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02079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B87049" w:rsidRPr="00B87049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87049" w:rsidRPr="00B87049">
        <w:rPr>
          <w:rFonts w:ascii="Times New Roman" w:eastAsia="Times New Roman" w:hAnsi="Times New Roman"/>
          <w:b/>
          <w:sz w:val="24"/>
          <w:szCs w:val="20"/>
          <w:lang w:eastAsia="pl-PL"/>
        </w:rPr>
        <w:t>PNO/12/2020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B87049" w:rsidRPr="00B87049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B87049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049">
        <w:rPr>
          <w:rFonts w:ascii="Times New Roman" w:eastAsia="Times New Roman" w:hAnsi="Times New Roman"/>
          <w:b/>
          <w:sz w:val="24"/>
          <w:szCs w:val="24"/>
          <w:lang w:eastAsia="pl-PL"/>
        </w:rPr>
        <w:t>Budowa budynku mieszkalnego wielorodzinnego, podpiwniczonego, czterokondygnacyjnego,  przy ul. Klasztornej 20a i budowa budynku mieszkalnego wielorodzinnego, podpiwniczonego, czterokondygnacyjnego przy ul. Klasztornej 20b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30" w:rsidRDefault="00355130" w:rsidP="00025386">
      <w:pPr>
        <w:spacing w:after="0" w:line="240" w:lineRule="auto"/>
      </w:pPr>
      <w:r>
        <w:separator/>
      </w:r>
    </w:p>
  </w:endnote>
  <w:endnote w:type="continuationSeparator" w:id="0">
    <w:p w:rsidR="00355130" w:rsidRDefault="0035513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49" w:rsidRDefault="00B87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079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C3D4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49" w:rsidRDefault="00B87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30" w:rsidRDefault="00355130" w:rsidP="00025386">
      <w:pPr>
        <w:spacing w:after="0" w:line="240" w:lineRule="auto"/>
      </w:pPr>
      <w:r>
        <w:separator/>
      </w:r>
    </w:p>
  </w:footnote>
  <w:footnote w:type="continuationSeparator" w:id="0">
    <w:p w:rsidR="00355130" w:rsidRDefault="0035513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49" w:rsidRDefault="00B87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49" w:rsidRDefault="00B87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49" w:rsidRDefault="00B870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30"/>
    <w:rsid w:val="0002079D"/>
    <w:rsid w:val="00025386"/>
    <w:rsid w:val="000423B9"/>
    <w:rsid w:val="00084786"/>
    <w:rsid w:val="001C2314"/>
    <w:rsid w:val="00355130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B77707"/>
    <w:rsid w:val="00B87049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1AFE80"/>
  <w15:chartTrackingRefBased/>
  <w15:docId w15:val="{BE45B08A-D27E-4069-B504-76FF8A73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2020-12-27T13:43:00Z</dcterms:created>
  <dcterms:modified xsi:type="dcterms:W3CDTF">2020-12-27T13:43:00Z</dcterms:modified>
</cp:coreProperties>
</file>